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B6F2" w14:textId="77777777" w:rsidR="00547AC9" w:rsidRDefault="00547AC9" w:rsidP="00547AC9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</w:p>
    <w:p w14:paraId="37203153" w14:textId="715D38B7" w:rsidR="00FB4F4D" w:rsidRDefault="00FB4F4D" w:rsidP="00FB4F4D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                                      </w:t>
      </w:r>
      <w:r w:rsidR="00547AC9" w:rsidRPr="00547AC9">
        <w:rPr>
          <w:rFonts w:ascii="Calibri" w:eastAsia="Calibri" w:hAnsi="Calibri"/>
          <w:b/>
          <w:sz w:val="28"/>
          <w:szCs w:val="28"/>
        </w:rPr>
        <w:t xml:space="preserve">2021 </w:t>
      </w:r>
      <w:r w:rsidRPr="00547AC9">
        <w:rPr>
          <w:rFonts w:ascii="Calibri" w:eastAsia="Calibri" w:hAnsi="Calibri"/>
          <w:b/>
          <w:sz w:val="28"/>
          <w:szCs w:val="28"/>
        </w:rPr>
        <w:t>A</w:t>
      </w:r>
      <w:r>
        <w:rPr>
          <w:rFonts w:ascii="Calibri" w:eastAsia="Calibri" w:hAnsi="Calibri"/>
          <w:b/>
          <w:sz w:val="28"/>
          <w:szCs w:val="28"/>
        </w:rPr>
        <w:t xml:space="preserve">nnual </w:t>
      </w:r>
      <w:r w:rsidR="00547AC9" w:rsidRPr="00547AC9">
        <w:rPr>
          <w:rFonts w:ascii="Calibri" w:eastAsia="Calibri" w:hAnsi="Calibri"/>
          <w:b/>
          <w:sz w:val="28"/>
          <w:szCs w:val="28"/>
        </w:rPr>
        <w:t>G</w:t>
      </w:r>
      <w:r>
        <w:rPr>
          <w:rFonts w:ascii="Calibri" w:eastAsia="Calibri" w:hAnsi="Calibri"/>
          <w:b/>
          <w:sz w:val="28"/>
          <w:szCs w:val="28"/>
        </w:rPr>
        <w:t xml:space="preserve">eneral </w:t>
      </w:r>
      <w:r w:rsidR="00547AC9" w:rsidRPr="00547AC9">
        <w:rPr>
          <w:rFonts w:ascii="Calibri" w:eastAsia="Calibri" w:hAnsi="Calibri"/>
          <w:b/>
          <w:sz w:val="28"/>
          <w:szCs w:val="28"/>
        </w:rPr>
        <w:t>M</w:t>
      </w:r>
      <w:r>
        <w:rPr>
          <w:rFonts w:ascii="Calibri" w:eastAsia="Calibri" w:hAnsi="Calibri"/>
          <w:b/>
          <w:sz w:val="28"/>
          <w:szCs w:val="28"/>
        </w:rPr>
        <w:t xml:space="preserve">eeting </w:t>
      </w:r>
      <w:r w:rsidR="00547AC9" w:rsidRPr="00547AC9">
        <w:rPr>
          <w:rFonts w:ascii="Calibri" w:eastAsia="Calibri" w:hAnsi="Calibri"/>
          <w:b/>
          <w:sz w:val="28"/>
          <w:szCs w:val="28"/>
        </w:rPr>
        <w:t xml:space="preserve"> </w:t>
      </w:r>
    </w:p>
    <w:p w14:paraId="007E0C29" w14:textId="49E80579" w:rsidR="00547AC9" w:rsidRPr="00FB4F4D" w:rsidRDefault="00FB4F4D" w:rsidP="00FB4F4D">
      <w:pPr>
        <w:spacing w:after="200" w:line="276" w:lineRule="auto"/>
        <w:rPr>
          <w:rFonts w:ascii="Calibri" w:eastAsia="Calibri" w:hAnsi="Calibri"/>
          <w:b/>
          <w:color w:val="FF0000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                                             </w:t>
      </w:r>
      <w:r w:rsidR="00547AC9" w:rsidRPr="00FB4F4D">
        <w:rPr>
          <w:rFonts w:ascii="Calibri" w:eastAsia="Calibri" w:hAnsi="Calibri"/>
          <w:b/>
          <w:color w:val="FF0000"/>
          <w:sz w:val="28"/>
          <w:szCs w:val="28"/>
        </w:rPr>
        <w:t>Hazelridge Skating Club</w:t>
      </w:r>
    </w:p>
    <w:p w14:paraId="178C7C69" w14:textId="1181CC20" w:rsidR="00547AC9" w:rsidRDefault="00547AC9" w:rsidP="00547AC9">
      <w:pPr>
        <w:shd w:val="clear" w:color="auto" w:fill="FFFFFF"/>
        <w:tabs>
          <w:tab w:val="num" w:pos="720"/>
        </w:tabs>
        <w:ind w:left="720" w:hanging="360"/>
        <w:textAlignment w:val="baseline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                                     Mon</w:t>
      </w:r>
      <w:r w:rsidRPr="00547AC9">
        <w:rPr>
          <w:rFonts w:ascii="Calibri" w:eastAsia="Calibri" w:hAnsi="Calibri"/>
          <w:b/>
          <w:sz w:val="28"/>
          <w:szCs w:val="28"/>
        </w:rPr>
        <w:t>day April 19, 2021</w:t>
      </w:r>
      <w:r w:rsidR="00FB4F4D">
        <w:rPr>
          <w:rFonts w:ascii="Calibri" w:eastAsia="Calibri" w:hAnsi="Calibri"/>
          <w:b/>
          <w:sz w:val="28"/>
          <w:szCs w:val="28"/>
        </w:rPr>
        <w:t xml:space="preserve"> </w:t>
      </w:r>
    </w:p>
    <w:p w14:paraId="3B80A537" w14:textId="433F2529" w:rsidR="00FB4F4D" w:rsidRDefault="00FB4F4D" w:rsidP="00547AC9">
      <w:pPr>
        <w:shd w:val="clear" w:color="auto" w:fill="FFFFFF"/>
        <w:tabs>
          <w:tab w:val="num" w:pos="720"/>
        </w:tabs>
        <w:ind w:left="720" w:hanging="360"/>
        <w:textAlignment w:val="baseline"/>
      </w:pPr>
      <w:r>
        <w:rPr>
          <w:rFonts w:ascii="Calibri" w:eastAsia="Calibri" w:hAnsi="Calibri"/>
          <w:b/>
          <w:sz w:val="28"/>
          <w:szCs w:val="28"/>
        </w:rPr>
        <w:t xml:space="preserve">                                                                6:30 p.m.</w:t>
      </w:r>
    </w:p>
    <w:p w14:paraId="68D191A5" w14:textId="77777777" w:rsidR="00547AC9" w:rsidRPr="00547AC9" w:rsidRDefault="00547AC9" w:rsidP="00547AC9">
      <w:pPr>
        <w:shd w:val="clear" w:color="auto" w:fill="FFFFFF"/>
        <w:ind w:left="720"/>
        <w:textAlignment w:val="baseline"/>
        <w:rPr>
          <w:rFonts w:ascii="UD Digi Kyokasho NK-R" w:eastAsia="UD Digi Kyokasho NK-R" w:hAnsi="Arial" w:cs="Arial"/>
          <w:color w:val="363436"/>
          <w:sz w:val="19"/>
          <w:szCs w:val="19"/>
          <w:lang w:val="en-CA" w:eastAsia="en-CA"/>
        </w:rPr>
      </w:pPr>
    </w:p>
    <w:p w14:paraId="07A4F534" w14:textId="77777777" w:rsidR="00547AC9" w:rsidRPr="00547AC9" w:rsidRDefault="00547AC9" w:rsidP="00547AC9">
      <w:pPr>
        <w:shd w:val="clear" w:color="auto" w:fill="FFFFFF"/>
        <w:textAlignment w:val="baseline"/>
        <w:rPr>
          <w:rFonts w:ascii="UD Digi Kyokasho NK-R" w:eastAsia="UD Digi Kyokasho NK-R" w:hAnsi="Arial" w:cs="Arial"/>
          <w:color w:val="363436"/>
          <w:sz w:val="19"/>
          <w:szCs w:val="19"/>
          <w:lang w:val="en-CA" w:eastAsia="en-CA"/>
        </w:rPr>
      </w:pPr>
    </w:p>
    <w:p w14:paraId="0EC040AE" w14:textId="77777777" w:rsidR="00547AC9" w:rsidRPr="00547AC9" w:rsidRDefault="00547AC9" w:rsidP="00547AC9">
      <w:pPr>
        <w:shd w:val="clear" w:color="auto" w:fill="FFFFFF"/>
        <w:ind w:left="720"/>
        <w:textAlignment w:val="baseline"/>
        <w:rPr>
          <w:rFonts w:ascii="UD Digi Kyokasho NK-R" w:eastAsia="UD Digi Kyokasho NK-R" w:hAnsi="Arial" w:cs="Arial"/>
          <w:color w:val="363436"/>
          <w:sz w:val="19"/>
          <w:szCs w:val="19"/>
          <w:lang w:val="en-CA" w:eastAsia="en-CA"/>
        </w:rPr>
      </w:pPr>
    </w:p>
    <w:p w14:paraId="5C19EE5F" w14:textId="6D51A2C5" w:rsidR="00547AC9" w:rsidRPr="00547AC9" w:rsidRDefault="00547AC9" w:rsidP="00547AC9">
      <w:pPr>
        <w:shd w:val="clear" w:color="auto" w:fill="FFFFFF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val="en-CA"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1.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Read of the Notice of Meeting</w:t>
      </w:r>
    </w:p>
    <w:p w14:paraId="69DA8B74" w14:textId="4157E2A6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2.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Quorum</w:t>
      </w:r>
    </w:p>
    <w:p w14:paraId="0024C2ED" w14:textId="442E52D9" w:rsidR="00547AC9" w:rsidRPr="00547AC9" w:rsidRDefault="00547AC9" w:rsidP="00547AC9">
      <w:pPr>
        <w:shd w:val="clear" w:color="auto" w:fill="FFFFFF"/>
        <w:spacing w:before="100" w:beforeAutospacing="1" w:after="100" w:afterAutospacing="1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bookmarkStart w:id="0" w:name="_Hlk67591456"/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         3.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Approval of Agenda</w:t>
      </w:r>
    </w:p>
    <w:p w14:paraId="1D56B326" w14:textId="0BF69A47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36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     4.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Minutes of the preceding General/Special meeting</w:t>
      </w:r>
    </w:p>
    <w:p w14:paraId="2223835D" w14:textId="2078BE7E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5.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 xml:space="preserve">Confirmation of the actions taken by the Board of </w:t>
      </w:r>
      <w:proofErr w:type="gramStart"/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Directors</w:t>
      </w:r>
      <w:proofErr w:type="gramEnd"/>
    </w:p>
    <w:p w14:paraId="47733E62" w14:textId="3258073F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6.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Season in Review Presidents Remarks</w:t>
      </w:r>
    </w:p>
    <w:p w14:paraId="2B2D06E6" w14:textId="14C50A32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7. </w:t>
      </w:r>
      <w:r w:rsidRPr="00547AC9">
        <w:rPr>
          <w:rFonts w:ascii="UD Digi Kyokasho NP-B" w:eastAsia="UD Digi Kyokasho NP-B" w:hAnsi="Arial" w:cs="Arial"/>
          <w:sz w:val="24"/>
          <w:szCs w:val="24"/>
          <w:lang w:eastAsia="en-CA"/>
        </w:rPr>
        <w:t>Secretary</w:t>
      </w:r>
      <w:r w:rsidRPr="00547AC9">
        <w:rPr>
          <w:rFonts w:ascii="UD Digi Kyokasho NP-B" w:eastAsia="UD Digi Kyokasho NP-B" w:hAnsi="Arial" w:cs="Arial"/>
          <w:sz w:val="24"/>
          <w:szCs w:val="24"/>
          <w:lang w:eastAsia="en-CA"/>
        </w:rPr>
        <w:t>’</w:t>
      </w:r>
      <w:r w:rsidRPr="00547AC9">
        <w:rPr>
          <w:rFonts w:ascii="UD Digi Kyokasho NP-B" w:eastAsia="UD Digi Kyokasho NP-B" w:hAnsi="Arial" w:cs="Arial"/>
          <w:sz w:val="24"/>
          <w:szCs w:val="24"/>
          <w:lang w:eastAsia="en-CA"/>
        </w:rPr>
        <w:t>s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 xml:space="preserve"> Report</w:t>
      </w:r>
    </w:p>
    <w:p w14:paraId="796E8276" w14:textId="761AD366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8.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Treasurers Report (Annual Financial Statement)</w:t>
      </w:r>
    </w:p>
    <w:p w14:paraId="1F8FF210" w14:textId="54D6DD75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9.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Committee Reports</w:t>
      </w: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 in booklet </w:t>
      </w:r>
    </w:p>
    <w:p w14:paraId="704619C4" w14:textId="23375A41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10.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Election of Board of Directors</w:t>
      </w:r>
    </w:p>
    <w:p w14:paraId="4C5758C2" w14:textId="70D44287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11.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Amendments to the Constitution and By-laws</w:t>
      </w:r>
    </w:p>
    <w:p w14:paraId="4DF4DB53" w14:textId="1D8E292A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19"/>
          <w:szCs w:val="19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12.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Appointment of Auditors (as applicable)</w:t>
      </w:r>
    </w:p>
    <w:p w14:paraId="458ED89E" w14:textId="71CDE78D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24"/>
          <w:szCs w:val="24"/>
          <w:lang w:eastAsia="en-CA"/>
        </w:rPr>
      </w:pPr>
      <w:r>
        <w:rPr>
          <w:rFonts w:ascii="UD Digi Kyokasho NP-B" w:eastAsia="UD Digi Kyokasho NP-B" w:hAnsi="Arial" w:cs="Arial"/>
          <w:sz w:val="24"/>
          <w:szCs w:val="24"/>
          <w:lang w:eastAsia="en-CA"/>
        </w:rPr>
        <w:t xml:space="preserve">13. </w:t>
      </w:r>
      <w:r w:rsidRPr="00547AC9">
        <w:rPr>
          <w:rFonts w:ascii="UD Digi Kyokasho NP-B" w:eastAsia="UD Digi Kyokasho NP-B" w:hAnsi="Arial" w:cs="Arial" w:hint="eastAsia"/>
          <w:sz w:val="24"/>
          <w:szCs w:val="24"/>
          <w:lang w:eastAsia="en-CA"/>
        </w:rPr>
        <w:t>New Business</w:t>
      </w:r>
    </w:p>
    <w:p w14:paraId="1418FA98" w14:textId="68BF7480" w:rsid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kern w:val="36"/>
          <w:sz w:val="24"/>
          <w:szCs w:val="24"/>
          <w:lang w:val="en-CA" w:eastAsia="en-CA"/>
        </w:rPr>
      </w:pPr>
      <w:r>
        <w:rPr>
          <w:rFonts w:ascii="UD Digi Kyokasho NP-B" w:eastAsia="UD Digi Kyokasho NP-B" w:hAnsi="Arial" w:cs="Arial"/>
          <w:kern w:val="36"/>
          <w:sz w:val="24"/>
          <w:szCs w:val="24"/>
          <w:lang w:val="en-CA" w:eastAsia="en-CA"/>
        </w:rPr>
        <w:t xml:space="preserve">14. </w:t>
      </w:r>
      <w:r w:rsidRPr="00547AC9">
        <w:rPr>
          <w:rFonts w:ascii="UD Digi Kyokasho NP-B" w:eastAsia="UD Digi Kyokasho NP-B" w:hAnsi="Arial" w:cs="Arial" w:hint="eastAsia"/>
          <w:kern w:val="36"/>
          <w:sz w:val="24"/>
          <w:szCs w:val="24"/>
          <w:lang w:val="en-CA" w:eastAsia="en-CA"/>
        </w:rPr>
        <w:t xml:space="preserve">Question and Answer period </w:t>
      </w:r>
    </w:p>
    <w:p w14:paraId="13E534F5" w14:textId="6CAC7011" w:rsidR="00547AC9" w:rsidRPr="00547AC9" w:rsidRDefault="00547AC9" w:rsidP="00547AC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UD Digi Kyokasho NP-B" w:eastAsia="UD Digi Kyokasho NP-B" w:hAnsi="Arial" w:cs="Arial"/>
          <w:sz w:val="24"/>
          <w:szCs w:val="24"/>
          <w:lang w:eastAsia="en-CA"/>
        </w:rPr>
      </w:pPr>
      <w:r>
        <w:rPr>
          <w:rFonts w:ascii="UD Digi Kyokasho NP-B" w:eastAsia="UD Digi Kyokasho NP-B" w:hAnsi="Arial" w:cs="Arial"/>
          <w:kern w:val="36"/>
          <w:sz w:val="24"/>
          <w:szCs w:val="24"/>
          <w:lang w:val="en-CA" w:eastAsia="en-CA"/>
        </w:rPr>
        <w:t xml:space="preserve">15. Adjournment </w:t>
      </w:r>
    </w:p>
    <w:bookmarkEnd w:id="0"/>
    <w:p w14:paraId="55177816" w14:textId="44BA14C0" w:rsidR="00667F89" w:rsidRDefault="00667F89"/>
    <w:sectPr w:rsidR="00667F89" w:rsidSect="00547AC9">
      <w:pgSz w:w="12240" w:h="15840"/>
      <w:pgMar w:top="454" w:right="340" w:bottom="284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708A2"/>
    <w:multiLevelType w:val="multilevel"/>
    <w:tmpl w:val="D3E2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89"/>
    <w:rsid w:val="00547AC9"/>
    <w:rsid w:val="00667F89"/>
    <w:rsid w:val="00C03E87"/>
    <w:rsid w:val="00F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82A3"/>
  <w15:chartTrackingRefBased/>
  <w15:docId w15:val="{C063917A-3369-46BD-98AC-F8DA6EED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</dc:creator>
  <cp:keywords/>
  <dc:description/>
  <cp:lastModifiedBy>baw</cp:lastModifiedBy>
  <cp:revision>3</cp:revision>
  <dcterms:created xsi:type="dcterms:W3CDTF">2021-03-25T23:50:00Z</dcterms:created>
  <dcterms:modified xsi:type="dcterms:W3CDTF">2021-03-26T21:11:00Z</dcterms:modified>
</cp:coreProperties>
</file>